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b105"/>
      <w:r>
        <w:rPr>
          <w:rFonts w:ascii="Times New Roman" w:hAnsi="Times New Roman" w:cs="Times New Roman"/>
          <w:b/>
          <w:sz w:val="32"/>
          <w:szCs w:val="24"/>
        </w:rPr>
        <w:t>П</w:t>
      </w:r>
      <w:bookmarkEnd w:id="0"/>
      <w:r>
        <w:rPr>
          <w:rFonts w:ascii="Times New Roman" w:hAnsi="Times New Roman" w:cs="Times New Roman"/>
          <w:b/>
          <w:sz w:val="32"/>
          <w:szCs w:val="24"/>
        </w:rPr>
        <w:t>рименение подполей $7 и $8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полях машиночитаемых библиографической и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авторитетной записях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В БИБЛИОГРАФИЧЕСКИХ ЗАПИСЯХ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для указания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графики основного содержания поля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используется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$7.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  <w:t>$7 Графика заголовка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Подполе содержит код для алфавита и/или графики основного содержания поля.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Кодовые значения те же, что и для поля 100 подполя $a позиции символов 34-35 Графика заглавия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подполе обычно опускается в полях с тем же алфавитом / графикой, коды которых приведены в позициях символов 34-35 поля 100.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Подполе должно размещаться в поле непосредственно перед первым подполем данных (например, $a). Подполе $7 обычно следует за подполем $6, кроме тех случаев, когда отсутствует параллельное поле и, следовательно, подполе $6.</w:t>
      </w:r>
    </w:p>
    <w:p>
      <w:pPr>
        <w:pStyle w:val="11"/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Используются следующие значения кода: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 = латинская графика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 = кириллица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 = японская - неопределенная графика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db = японская - каньи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dc = японская - кана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 = китайская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 = арабская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ga = греческая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 = древнееврейская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ia = тайская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 = деванагари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 = корейская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 = тамильская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 = грузинская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mb = армянская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zz = другая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100 ##$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20100212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2009####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u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##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rusy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50######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700 #1$6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z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01790$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Аакер$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Д.$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Дженнифер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790 #1$6z01700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$aAaker$bJ.$gJennifer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100 ##$a20100212d2009####u##y0rusy50######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710 02$6a05791$a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Российская национальная библиотека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791 02$6a05710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$aNational Library of Russia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различные графики относятся к разным языкам, применяются правила обработки параллельных данных.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параллельные точки доступа приводятся не только на разных языках, но и в разных графиках, то они должны обрабатываться как параллельные данные. Если точки доступа представлены в другой графике, но на том же языке, что и данные прочих полей записи, то они обрабатываются как данные в другой графике.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100 ##$a20100212d2009####u##y0rusy50######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200  1#$a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тоталитаризм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$dLanguage and totalitarism$dSprache und Totalitarismus$f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Ржевский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.$zeng$zger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br w:type="textWrapping"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510  1#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$aLanguage and totalitarism$zeng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br w:type="textWrapping"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510  1#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$aSprache und Totalitarismus$zger</w:t>
      </w:r>
    </w:p>
    <w:p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pBdr>
          <w:bottom w:val="single" w:color="auto" w:sz="4" w:space="1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В АВТОРИТЕТНЫХ ЗАПИСЯХ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для указания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языка точки доступа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используется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$7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$8.</w:t>
      </w: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  <w:t>$7 Графика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идентифицирует графику данных в поле, 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когда она отличается от графики, указанной в поле 100 (позиции символов 21-22).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 w:type="textWrapping"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Подполе может использоваться в полях блоков 2--, 3--, 4--, 5--, 7--.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Если различные графики относятся к разным языкам, применяются правила обработки параллельных данных.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pStyle w:val="11"/>
        <w:shd w:val="clear" w:color="auto" w:fill="FFFFFF"/>
        <w:jc w:val="both"/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32"/>
          <w:szCs w:val="28"/>
          <w:shd w:val="clear" w:color="auto" w:fill="FFFFFF"/>
          <w:lang w:eastAsia="en-US"/>
        </w:rPr>
        <w:t>$8 Язык точки доступа</w:t>
      </w:r>
    </w:p>
    <w:p>
      <w:pPr>
        <w:pStyle w:val="11"/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Подполе идентифицирует язык точки доступа, 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если он отличается от языка каталогизации (языка ссылок, примечаний и т.д.), указанного в поле 100 (позиции 9-11)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Подполе может использоваться в полях блоков 2--, 4--, 5-- и 7--. Если в подполе код языка не указывается, то по умолчанию считается, что язык точки доступа, содержащейся в подполе $a данного поля, соответствует коду, приведенному в позициях 9-11 поля 100 данной записи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100 ##$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19960316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rus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50######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210 02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>$8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scr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Завод за геологика, хидрогеологика, геофизичка и геотехничка истражив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anja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Београд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410 02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$7ba$8eng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$aInstitute for geological, hidrogeological, geophysical and geotechnical research$cBelgrade</w:t>
      </w:r>
    </w:p>
    <w:p>
      <w:pPr>
        <w:shd w:val="clear" w:color="auto" w:fill="FFFFFF"/>
        <w:spacing w:after="0" w:line="240" w:lineRule="auto"/>
        <w:rPr>
          <w:rFonts w:ascii="Verdana" w:hAnsi="Verdana" w:eastAsia="Times New Roman" w:cs="Times New Roman"/>
          <w:color w:val="000000"/>
          <w:sz w:val="19"/>
          <w:szCs w:val="19"/>
          <w:lang w:val="en-US" w:eastAsia="ru-RU"/>
        </w:rPr>
      </w:pPr>
    </w:p>
    <w:p>
      <w:pPr>
        <w:shd w:val="clear" w:color="auto" w:fill="FFFFFF"/>
        <w:spacing w:after="150" w:line="240" w:lineRule="auto"/>
        <w:rPr>
          <w:rFonts w:ascii="Verdana" w:hAnsi="Verdana" w:eastAsia="Times New Roman" w:cs="Times New Roman"/>
          <w:color w:val="000000"/>
          <w:sz w:val="19"/>
          <w:szCs w:val="19"/>
          <w:lang w:val="en-US" w:eastAsia="ru-RU"/>
        </w:rPr>
      </w:pP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100 ##$a19960316a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rus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y50######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210 02$aРоссийская академия наук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710 02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$7ba$8eng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$aRussian academy of sciences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710 02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$7ba$8fre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$aAcademic de ciencias de Rusia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</w:p>
    <w:p>
      <w:pPr>
        <w:shd w:val="clear" w:color="auto" w:fill="FFFFFF"/>
        <w:spacing w:after="0" w:line="240" w:lineRule="auto"/>
        <w:rPr>
          <w:rFonts w:ascii="Verdana" w:hAnsi="Verdana" w:eastAsia="Times New Roman" w:cs="Times New Roman"/>
          <w:color w:val="000000"/>
          <w:sz w:val="19"/>
          <w:szCs w:val="19"/>
          <w:lang w:val="en-US" w:eastAsia="ru-RU"/>
        </w:rPr>
      </w:pP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100 ##$a19960101a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rus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y0179####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ca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200 #1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$aPushkin$bA. S.$gAleksandr Sergeevich$f1799-1837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400 #1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$7ba$8fre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$aPouchkin$bA.$gAlexandre$f1799-1837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400 #1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$7ba$8ger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$aPuschkin$bA. S.$gAlexander Sergejewitsch$f1799-1837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400 #1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$7ba$8eng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$aPushkin$bA.$gAlexander$f1799-1837</w:t>
      </w:r>
    </w:p>
    <w:p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700 #1$3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NLR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/778903525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>$7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ba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>$8</w:t>
      </w:r>
      <w:r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  <w:lang w:val="en-US"/>
        </w:rPr>
        <w:t>rus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Пушкин$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А. С.$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Александр Сергеевич$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1799-1837</w:t>
      </w:r>
    </w:p>
    <w:tbl>
      <w:tblPr>
        <w:tblStyle w:val="4"/>
        <w:tblW w:w="0" w:type="auto"/>
        <w:tblCellSpacing w:w="60" w:type="dxa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216"/>
      </w:tblGrid>
      <w:tr>
        <w:tblPrEx>
          <w:shd w:val="clear" w:color="auto" w:fill="FFFFFF"/>
        </w:tblPrEx>
        <w:trPr>
          <w:tblCellSpacing w:w="60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>
      <w:pPr>
        <w:pStyle w:val="11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bookmarkStart w:id="1" w:name="_GoBack"/>
    <w:bookmarkEnd w:id="1"/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октябрь, </w:t>
                            </w:r>
                          </w:p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2022, №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7R98a2gAAAAoBAAAPAAAA&#10;AAAAAAEAIAAAACIAAABkcnMvZG93bnJldi54bWxQSwECFAAUAAAACACHTuJATJltSTADAAAtCgAA&#10;DgAAAAAAAAABACAAAAApAQAAZHJzL2Uyb0RvYy54bWxQSwUGAAAAAAYABgBZAQAAywYAAAAA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gkXytboAAADc&#10;AAAADwAAAGRycy9kb3ducmV2LnhtbEWPzarCMBSE94LvEI7gTlOLyLUaXYiiuLO3D3BIjk2xOSlN&#10;/LlvfyMILoeZ+YZZb1+uFQ/qQ+NZwWyagSDW3jRcK6h+D5MfECEiG2w9k4I/CrDdDAdrLIx/8oUe&#10;ZaxFgnAoUIGNsSukDNqSwzD1HXHyrr53GJPsa2l6fCa4a2WeZQvpsOG0YLGjnSV9K+9Owb3i48m2&#10;S91otzu7fTnf5+VcqfFolq1ARHrFb/jTPhkFeb6A95l0BO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fK1ugAAANw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9BBB59 [3206]" filled="t" stroked="f" coordsize="21600,21600" o:gfxdata="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GDy6&#10;wAAAANwAAAAPAAAAAAAAAAEAIAAAACIAAABkcnMvZG93bnJldi54bWxQSwECFAAUAAAACACHTuJA&#10;My8FnjsAAAA5AAAAEAAAAAAAAAABACAAAAAPAQAAZHJzL3NoYXBleG1sLnhtbFBLBQYAAAAABgAG&#10;AFsBAAC5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октябрь, </w:t>
                      </w:r>
                    </w:p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2022, № 7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D3069"/>
    <w:multiLevelType w:val="multilevel"/>
    <w:tmpl w:val="0C8D30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56F"/>
    <w:rsid w:val="00011F1B"/>
    <w:rsid w:val="00013C36"/>
    <w:rsid w:val="0002442A"/>
    <w:rsid w:val="000418CD"/>
    <w:rsid w:val="000440B6"/>
    <w:rsid w:val="00051048"/>
    <w:rsid w:val="000525C3"/>
    <w:rsid w:val="0008146A"/>
    <w:rsid w:val="00085EE8"/>
    <w:rsid w:val="000A5CF1"/>
    <w:rsid w:val="000C4847"/>
    <w:rsid w:val="000D5971"/>
    <w:rsid w:val="000E1CCE"/>
    <w:rsid w:val="000F5969"/>
    <w:rsid w:val="001354A8"/>
    <w:rsid w:val="00150606"/>
    <w:rsid w:val="00164253"/>
    <w:rsid w:val="001654B8"/>
    <w:rsid w:val="00165612"/>
    <w:rsid w:val="0017315A"/>
    <w:rsid w:val="0017674D"/>
    <w:rsid w:val="00182904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3018B"/>
    <w:rsid w:val="00254C97"/>
    <w:rsid w:val="00281A14"/>
    <w:rsid w:val="0028753C"/>
    <w:rsid w:val="002C6D9E"/>
    <w:rsid w:val="002D7642"/>
    <w:rsid w:val="002F51E2"/>
    <w:rsid w:val="003050BD"/>
    <w:rsid w:val="00326308"/>
    <w:rsid w:val="00341B06"/>
    <w:rsid w:val="003437E6"/>
    <w:rsid w:val="003528D0"/>
    <w:rsid w:val="003D56FD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F44BF"/>
    <w:rsid w:val="00512D68"/>
    <w:rsid w:val="00533514"/>
    <w:rsid w:val="0053665D"/>
    <w:rsid w:val="005422EE"/>
    <w:rsid w:val="00544261"/>
    <w:rsid w:val="00550A52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634221"/>
    <w:rsid w:val="00637F47"/>
    <w:rsid w:val="00640F57"/>
    <w:rsid w:val="00655861"/>
    <w:rsid w:val="00657A12"/>
    <w:rsid w:val="00672549"/>
    <w:rsid w:val="006A707E"/>
    <w:rsid w:val="006B3007"/>
    <w:rsid w:val="006B45DE"/>
    <w:rsid w:val="006C4789"/>
    <w:rsid w:val="006F4F8D"/>
    <w:rsid w:val="007203AD"/>
    <w:rsid w:val="0073653D"/>
    <w:rsid w:val="00746821"/>
    <w:rsid w:val="007527A9"/>
    <w:rsid w:val="00773E80"/>
    <w:rsid w:val="00782A4A"/>
    <w:rsid w:val="007947A3"/>
    <w:rsid w:val="007D7573"/>
    <w:rsid w:val="007F4D2A"/>
    <w:rsid w:val="00823B13"/>
    <w:rsid w:val="00855B75"/>
    <w:rsid w:val="00880F90"/>
    <w:rsid w:val="008A7508"/>
    <w:rsid w:val="008B21FA"/>
    <w:rsid w:val="008B5ADA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63E4"/>
    <w:rsid w:val="009C11A5"/>
    <w:rsid w:val="009C2420"/>
    <w:rsid w:val="009C7B49"/>
    <w:rsid w:val="009D06B3"/>
    <w:rsid w:val="00A22656"/>
    <w:rsid w:val="00A24DDC"/>
    <w:rsid w:val="00A2552E"/>
    <w:rsid w:val="00A31C8C"/>
    <w:rsid w:val="00A373D9"/>
    <w:rsid w:val="00A4733E"/>
    <w:rsid w:val="00A8404C"/>
    <w:rsid w:val="00A9283D"/>
    <w:rsid w:val="00AA3D75"/>
    <w:rsid w:val="00AA41F4"/>
    <w:rsid w:val="00AD1CAA"/>
    <w:rsid w:val="00AE3E91"/>
    <w:rsid w:val="00B02DD6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52DE0"/>
    <w:rsid w:val="00C804ED"/>
    <w:rsid w:val="00CE0008"/>
    <w:rsid w:val="00CE529A"/>
    <w:rsid w:val="00CF4713"/>
    <w:rsid w:val="00D05FDF"/>
    <w:rsid w:val="00D0782C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84B"/>
    <w:rsid w:val="00DD6ED4"/>
    <w:rsid w:val="00E1490B"/>
    <w:rsid w:val="00E278EC"/>
    <w:rsid w:val="00E33B94"/>
    <w:rsid w:val="00E46357"/>
    <w:rsid w:val="00E55899"/>
    <w:rsid w:val="00E76D51"/>
    <w:rsid w:val="00E8194A"/>
    <w:rsid w:val="00E933D8"/>
    <w:rsid w:val="00EA1D18"/>
    <w:rsid w:val="00EA3D5E"/>
    <w:rsid w:val="00EA5483"/>
    <w:rsid w:val="00EC711E"/>
    <w:rsid w:val="00EE365E"/>
    <w:rsid w:val="00F04730"/>
    <w:rsid w:val="00F12DDC"/>
    <w:rsid w:val="00F21982"/>
    <w:rsid w:val="00F25ABC"/>
    <w:rsid w:val="00F32141"/>
    <w:rsid w:val="00F503D0"/>
    <w:rsid w:val="00F531AC"/>
    <w:rsid w:val="00F67ABD"/>
    <w:rsid w:val="00F90B4A"/>
    <w:rsid w:val="00F93112"/>
    <w:rsid w:val="00FA30A1"/>
    <w:rsid w:val="00FA70A2"/>
    <w:rsid w:val="00FD2188"/>
    <w:rsid w:val="00FF3C6A"/>
    <w:rsid w:val="00FF4D1A"/>
    <w:rsid w:val="762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сноски Знак"/>
    <w:basedOn w:val="3"/>
    <w:link w:val="8"/>
    <w:semiHidden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uiPriority w:val="99"/>
  </w:style>
  <w:style w:type="character" w:customStyle="1" w:styleId="15">
    <w:name w:val="Нижний колонтитул Знак"/>
    <w:basedOn w:val="3"/>
    <w:link w:val="10"/>
    <w:uiPriority w:val="99"/>
  </w:style>
  <w:style w:type="character" w:customStyle="1" w:styleId="16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uiPriority w:val="0"/>
  </w:style>
  <w:style w:type="paragraph" w:customStyle="1" w:styleId="19">
    <w:name w:val="_04xlp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189E0-1848-4CA2-8206-D930778BFA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535</Words>
  <Characters>3053</Characters>
  <Lines>25</Lines>
  <Paragraphs>7</Paragraphs>
  <TotalTime>1524</TotalTime>
  <ScaleCrop>false</ScaleCrop>
  <LinksUpToDate>false</LinksUpToDate>
  <CharactersWithSpaces>3581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2022-10-21T11:51:00Z</cp:lastPrinted>
  <dcterms:modified xsi:type="dcterms:W3CDTF">2022-10-27T10:45:11Z</dcterms:modified>
  <dc:title>МЕТОДИЧЕСКИЕ РЕКОМЕНДАЦИИ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20DA2D6E8EC640E4880C0A461297DB37</vt:lpwstr>
  </property>
</Properties>
</file>